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159D0" w14:textId="77777777" w:rsidR="00BA4802" w:rsidRDefault="00461509" w:rsidP="0032564C">
      <w:pPr>
        <w:pStyle w:val="Nzevproduktu"/>
      </w:pPr>
      <w:r>
        <w:t>LAMBDA</w:t>
      </w:r>
    </w:p>
    <w:p w14:paraId="291F419A" w14:textId="77777777" w:rsidR="0032564C" w:rsidRDefault="0032564C" w:rsidP="0032564C">
      <w:pPr>
        <w:pStyle w:val="Nzevproduktu"/>
      </w:pPr>
    </w:p>
    <w:p w14:paraId="2F247DE6" w14:textId="77777777" w:rsidR="00955C89" w:rsidRPr="0032564C" w:rsidRDefault="0032564C" w:rsidP="0032564C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35DCCEDE" wp14:editId="72F8F90E">
            <wp:extent cx="5619750" cy="7289215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727" cy="729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EA8F0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778931" wp14:editId="08D7076D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25C127DD" w14:textId="77777777" w:rsidTr="005C310D">
        <w:tc>
          <w:tcPr>
            <w:tcW w:w="7933" w:type="dxa"/>
          </w:tcPr>
          <w:p w14:paraId="35A3C47F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BB44B0">
              <w:rPr>
                <w:b/>
              </w:rPr>
              <w:t>4</w:t>
            </w:r>
            <w:r>
              <w:rPr>
                <w:b/>
              </w:rPr>
              <w:t>.070</w:t>
            </w:r>
          </w:p>
          <w:p w14:paraId="66B616A6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728FC853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1105192F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0BA3CB76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7E231363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BB44B0">
        <w:rPr>
          <w:b/>
        </w:rPr>
        <w:t>4</w:t>
      </w:r>
      <w:r w:rsidR="00461509">
        <w:rPr>
          <w:b/>
        </w:rPr>
        <w:t>.070</w:t>
      </w:r>
    </w:p>
    <w:p w14:paraId="22ABAF75" w14:textId="77777777" w:rsidR="00046A56" w:rsidRDefault="00046A56" w:rsidP="00046A56">
      <w:pPr>
        <w:rPr>
          <w:b/>
          <w:sz w:val="24"/>
          <w:szCs w:val="24"/>
        </w:rPr>
      </w:pPr>
    </w:p>
    <w:p w14:paraId="2F76E3F6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tvar, nízká hmotnost a výborné stohování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</w:t>
      </w:r>
      <w:proofErr w:type="spellStart"/>
      <w:r w:rsidRPr="00B834D3">
        <w:rPr>
          <w:szCs w:val="19"/>
          <w:bdr w:val="none" w:sz="0" w:space="0" w:color="auto"/>
        </w:rPr>
        <w:t>home</w:t>
      </w:r>
      <w:proofErr w:type="spellEnd"/>
      <w:r w:rsidRPr="00B834D3">
        <w:rPr>
          <w:szCs w:val="19"/>
          <w:bdr w:val="none" w:sz="0" w:space="0" w:color="auto"/>
        </w:rPr>
        <w:t xml:space="preserve"> office.</w:t>
      </w:r>
    </w:p>
    <w:p w14:paraId="7F1420A4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5268B5CE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2353055" w14:textId="77777777" w:rsidR="007010F6" w:rsidRPr="00480F32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480F32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D8C175B" w14:textId="77777777" w:rsidR="007010F6" w:rsidRPr="00480F32" w:rsidRDefault="00B27491" w:rsidP="007010F6">
            <w:pPr>
              <w:pStyle w:val="Tabulka-popishodnoty"/>
            </w:pPr>
            <w:r w:rsidRPr="00480F32">
              <w:t>Celo</w:t>
            </w:r>
            <w:r w:rsidR="00A6356C" w:rsidRPr="00480F32">
              <w:t xml:space="preserve">čalouněná </w:t>
            </w:r>
            <w:r w:rsidRPr="00480F32">
              <w:t xml:space="preserve">plastová skořepina z polypropylenu (PP), spojena pevně s rámem čtyřmi šrouby. Na skořepině je nalepena řezaná PUR pěna </w:t>
            </w:r>
            <w:proofErr w:type="spellStart"/>
            <w:r w:rsidRPr="00480F32">
              <w:t>tl</w:t>
            </w:r>
            <w:proofErr w:type="spellEnd"/>
            <w:r w:rsidRPr="00480F32">
              <w:t>. 15 mm. Krycí plast ze spodní strany sedáku zabraňuje poškození při stohování.</w:t>
            </w:r>
          </w:p>
        </w:tc>
      </w:tr>
      <w:tr w:rsidR="00AD6FE0" w14:paraId="38D496D6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6137F13" w14:textId="77777777" w:rsidR="00AD6FE0" w:rsidRPr="00480F32" w:rsidRDefault="00BC7C98" w:rsidP="00AD6FE0">
            <w:pPr>
              <w:pStyle w:val="Tabulka-nzevhodnoty"/>
              <w:rPr>
                <w:sz w:val="17"/>
                <w:szCs w:val="17"/>
              </w:rPr>
            </w:pPr>
            <w:r w:rsidRPr="00480F32">
              <w:rPr>
                <w:sz w:val="17"/>
                <w:szCs w:val="17"/>
              </w:rPr>
              <w:t>Čalounění</w:t>
            </w:r>
            <w:r w:rsidR="00D72F1F" w:rsidRPr="00480F32">
              <w:rPr>
                <w:sz w:val="17"/>
                <w:szCs w:val="17"/>
              </w:rPr>
              <w:t xml:space="preserve"> 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4FEAA36" w14:textId="77777777" w:rsidR="00AD6FE0" w:rsidRPr="00480F32" w:rsidRDefault="00F927D2" w:rsidP="007010F6">
            <w:pPr>
              <w:pStyle w:val="Tabulka-popishodnoty"/>
            </w:pPr>
            <w:r w:rsidRPr="00480F32">
              <w:t>Dle výběru z nabídky látek.</w:t>
            </w:r>
          </w:p>
        </w:tc>
      </w:tr>
      <w:tr w:rsidR="005A1FE9" w14:paraId="1817776E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EAB5294" w14:textId="77777777" w:rsidR="005A1FE9" w:rsidRPr="00480F32" w:rsidRDefault="0065115C" w:rsidP="00AD6FE0">
            <w:pPr>
              <w:pStyle w:val="Tabulka-nzevhodnoty"/>
              <w:rPr>
                <w:sz w:val="17"/>
                <w:szCs w:val="17"/>
              </w:rPr>
            </w:pPr>
            <w:r w:rsidRPr="00480F32"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D8BD282" w14:textId="77777777" w:rsidR="005A1FE9" w:rsidRPr="00480F32" w:rsidRDefault="00F927D2" w:rsidP="007010F6">
            <w:pPr>
              <w:pStyle w:val="Tabulka-popishodnoty"/>
            </w:pPr>
            <w:r w:rsidRPr="00480F32">
              <w:rPr>
                <w:b/>
              </w:rPr>
              <w:t xml:space="preserve">.070 – </w:t>
            </w:r>
            <w:r w:rsidR="00155C2B" w:rsidRPr="00480F32">
              <w:t>Rám bez područek tvoří ocelový drát ø 11 mm spojený do jednoho celku. Z přední strany jsou bočnice rámu pro zvýšení pevnosti konstrukce spojeny příčníkem, který je dostatečné vysoko pro pohodlné sezení. Rám je bez ostrých hran, s přišroubovanými kluzáky. Povrchová úprava prášková barva</w:t>
            </w:r>
            <w:r w:rsidR="00A6356C" w:rsidRPr="00480F32">
              <w:t xml:space="preserve"> černá</w:t>
            </w:r>
            <w:r w:rsidR="00155C2B" w:rsidRPr="00480F32">
              <w:t xml:space="preserve"> nebo chrom.</w:t>
            </w:r>
          </w:p>
        </w:tc>
      </w:tr>
      <w:tr w:rsidR="007010F6" w14:paraId="070E4B1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74D8543" w14:textId="77777777" w:rsidR="007010F6" w:rsidRPr="00480F32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480F32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3FE2E0F" w14:textId="77777777" w:rsidR="007010F6" w:rsidRPr="00480F32" w:rsidRDefault="007010F6" w:rsidP="00B834D3">
            <w:pPr>
              <w:pStyle w:val="Tabulka-popishodnoty"/>
            </w:pPr>
            <w:r w:rsidRPr="00480F32">
              <w:t xml:space="preserve">Barvy plastů standardně: </w:t>
            </w:r>
            <w:r w:rsidR="00B834D3" w:rsidRPr="00480F32">
              <w:t>černá, červená, světle šedá, šedo-modrá, béžová, olivově zelená</w:t>
            </w:r>
          </w:p>
          <w:p w14:paraId="5939E3AB" w14:textId="77777777" w:rsidR="00337197" w:rsidRPr="00480F32" w:rsidRDefault="00337197" w:rsidP="007010F6">
            <w:pPr>
              <w:pStyle w:val="Tabulka-popishodnoty"/>
            </w:pPr>
          </w:p>
          <w:p w14:paraId="1CDFF861" w14:textId="77777777" w:rsidR="00814869" w:rsidRPr="00480F32" w:rsidRDefault="00814869" w:rsidP="007010F6">
            <w:pPr>
              <w:pStyle w:val="Tabulka-popishodnoty"/>
            </w:pPr>
            <w:r w:rsidRPr="00480F32">
              <w:t xml:space="preserve">Na dotaz: Odolnost plastů proti ohni v souladu s normou UNI9177 - </w:t>
            </w:r>
            <w:proofErr w:type="spellStart"/>
            <w:r w:rsidRPr="00480F32">
              <w:t>fire</w:t>
            </w:r>
            <w:proofErr w:type="spellEnd"/>
            <w:r w:rsidRPr="00480F32">
              <w:t xml:space="preserve"> </w:t>
            </w:r>
            <w:proofErr w:type="spellStart"/>
            <w:r w:rsidRPr="00480F32">
              <w:t>reaction</w:t>
            </w:r>
            <w:proofErr w:type="spellEnd"/>
            <w:r w:rsidRPr="00480F32">
              <w:t xml:space="preserve"> </w:t>
            </w:r>
            <w:proofErr w:type="spellStart"/>
            <w:r w:rsidRPr="00480F32">
              <w:t>class</w:t>
            </w:r>
            <w:proofErr w:type="spellEnd"/>
            <w:r w:rsidRPr="00480F32">
              <w:t xml:space="preserve"> 1 - pro minimální množství 200 ks. </w:t>
            </w:r>
          </w:p>
          <w:p w14:paraId="5748723C" w14:textId="77777777" w:rsidR="000B2943" w:rsidRPr="00480F32" w:rsidRDefault="000B2943" w:rsidP="007010F6">
            <w:pPr>
              <w:pStyle w:val="Tabulka-popishodnoty"/>
            </w:pPr>
          </w:p>
          <w:p w14:paraId="11534F33" w14:textId="77777777" w:rsidR="000B2943" w:rsidRPr="00480F32" w:rsidRDefault="000B2943" w:rsidP="000B2943">
            <w:pPr>
              <w:pStyle w:val="Tabulka-popishodnoty"/>
            </w:pPr>
            <w:r w:rsidRPr="00480F32">
              <w:t>Barevnost plastových dílů se řídí barvou skořepiny.</w:t>
            </w:r>
          </w:p>
          <w:p w14:paraId="4412247B" w14:textId="77777777" w:rsidR="000B2943" w:rsidRPr="00480F32" w:rsidRDefault="000B2943" w:rsidP="000B2943">
            <w:pPr>
              <w:pStyle w:val="Tabulka-popishodnoty"/>
            </w:pPr>
            <w:r w:rsidRPr="00480F32">
              <w:t>Pouze u celočalouněné varianty je spodní kryt v základním provedení černý.</w:t>
            </w:r>
          </w:p>
        </w:tc>
      </w:tr>
      <w:tr w:rsidR="007010F6" w14:paraId="05A3BD2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A62907C" w14:textId="77777777" w:rsidR="007010F6" w:rsidRPr="00480F32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480F32">
              <w:rPr>
                <w:sz w:val="17"/>
                <w:szCs w:val="17"/>
              </w:rPr>
              <w:t>Stohování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24DBF8F" w14:textId="77777777" w:rsidR="0054212D" w:rsidRPr="00480F32" w:rsidRDefault="0054212D" w:rsidP="0054212D">
            <w:pPr>
              <w:pStyle w:val="Tabulka-popishodnoty"/>
            </w:pPr>
            <w:r w:rsidRPr="00480F32">
              <w:t>Bez vozíku 8 kusů.</w:t>
            </w:r>
          </w:p>
          <w:p w14:paraId="3BBABAF9" w14:textId="77777777" w:rsidR="007010F6" w:rsidRPr="00480F32" w:rsidRDefault="0054212D" w:rsidP="0054212D">
            <w:pPr>
              <w:pStyle w:val="Tabulka-popishodnoty"/>
            </w:pPr>
            <w:r w:rsidRPr="00480F32">
              <w:t>Na vozíku 16 kusů.</w:t>
            </w:r>
          </w:p>
        </w:tc>
      </w:tr>
      <w:tr w:rsidR="00AD6FE0" w14:paraId="3845F75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59B1FDB" w14:textId="77777777" w:rsidR="00AD6FE0" w:rsidRPr="00480F32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480F32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B220D57" w14:textId="77777777" w:rsidR="002A3B43" w:rsidRPr="00480F32" w:rsidRDefault="002A3B43" w:rsidP="002A3B43">
            <w:pPr>
              <w:pStyle w:val="Tabulka-popishodnoty"/>
              <w:numPr>
                <w:ilvl w:val="0"/>
                <w:numId w:val="4"/>
              </w:numPr>
              <w:rPr>
                <w:bdr w:val="none" w:sz="0" w:space="0" w:color="auto"/>
              </w:rPr>
            </w:pPr>
            <w:r w:rsidRPr="00480F32">
              <w:t>Podnož – barvy RAL (červená, světle šedá, šedo-modrá, béžová, olivově zelená)</w:t>
            </w:r>
          </w:p>
          <w:p w14:paraId="4466BB51" w14:textId="77777777" w:rsidR="002A3B43" w:rsidRPr="00480F32" w:rsidRDefault="002A3B43" w:rsidP="002A3B43">
            <w:pPr>
              <w:pStyle w:val="Tabulka-popishodnoty"/>
              <w:numPr>
                <w:ilvl w:val="0"/>
                <w:numId w:val="4"/>
              </w:numPr>
            </w:pPr>
            <w:r w:rsidRPr="00480F32">
              <w:t>Ostatní barevnosti RAL (od 20 ks) – na dotaz</w:t>
            </w:r>
          </w:p>
          <w:p w14:paraId="342CDDCE" w14:textId="77777777" w:rsidR="00167CF7" w:rsidRPr="00480F32" w:rsidRDefault="002A3B43" w:rsidP="002A3B43">
            <w:pPr>
              <w:pStyle w:val="Tabulka-popishodnoty"/>
              <w:numPr>
                <w:ilvl w:val="0"/>
                <w:numId w:val="4"/>
              </w:numPr>
            </w:pPr>
            <w:r w:rsidRPr="00480F32">
              <w:rPr>
                <w:bdr w:val="none" w:sz="0" w:space="0" w:color="auto" w:frame="1"/>
              </w:rPr>
              <w:t>Plastové kluzáky s filcem</w:t>
            </w:r>
          </w:p>
        </w:tc>
      </w:tr>
      <w:tr w:rsidR="00AD6FE0" w14:paraId="5722E6F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F2E6D5D" w14:textId="77777777" w:rsidR="00AD6FE0" w:rsidRPr="00480F32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480F32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32681CB" w14:textId="77777777" w:rsidR="007010F6" w:rsidRPr="00480F32" w:rsidRDefault="007010F6" w:rsidP="007010F6">
            <w:pPr>
              <w:pStyle w:val="Tabulka-popishodnoty"/>
              <w:tabs>
                <w:tab w:val="left" w:pos="992"/>
              </w:tabs>
            </w:pPr>
            <w:r w:rsidRPr="00480F32">
              <w:t>Výrobek splňuje statické zatížení dle normy EN 1728/00 (stupeň 5).</w:t>
            </w:r>
          </w:p>
          <w:p w14:paraId="574E3012" w14:textId="77777777" w:rsidR="007010F6" w:rsidRPr="00480F32" w:rsidRDefault="007010F6" w:rsidP="007010F6">
            <w:pPr>
              <w:pStyle w:val="Tabulka-popishodnoty"/>
              <w:tabs>
                <w:tab w:val="left" w:pos="992"/>
              </w:tabs>
            </w:pPr>
            <w:r w:rsidRPr="00480F32">
              <w:t>Výrobek splňuje zkoušky únavy dle normy EN 1728/00 (stupeň 5).</w:t>
            </w:r>
          </w:p>
          <w:p w14:paraId="6D970EE2" w14:textId="77777777" w:rsidR="00AD6FE0" w:rsidRPr="00480F32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480F32">
              <w:t>Opěradlo splňuje požadavky na pevnost při opření dle normy EN 1728 (stupeň 5).</w:t>
            </w:r>
          </w:p>
        </w:tc>
      </w:tr>
      <w:tr w:rsidR="00D72F1F" w14:paraId="003996ED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1037D1A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DE33373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3A88B4D1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3C5FB4E6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3EABBB3D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5D3AF9A9" w14:textId="77777777" w:rsidR="00AD6FE0" w:rsidRPr="00AD6FE0" w:rsidRDefault="0068546C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3C44A648" wp14:editId="30ABEF26">
                  <wp:extent cx="3637131" cy="2609850"/>
                  <wp:effectExtent l="0" t="0" r="190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1050" cy="2619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D8966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0847CA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9A7DC" w14:textId="77777777" w:rsidR="000847CA" w:rsidRDefault="000847CA" w:rsidP="00937222">
      <w:pPr>
        <w:spacing w:line="240" w:lineRule="auto"/>
      </w:pPr>
      <w:r>
        <w:separator/>
      </w:r>
    </w:p>
  </w:endnote>
  <w:endnote w:type="continuationSeparator" w:id="0">
    <w:p w14:paraId="7D2C865C" w14:textId="77777777" w:rsidR="000847CA" w:rsidRDefault="000847CA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4E467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753D9EED" wp14:editId="5806D791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1988BE0E" wp14:editId="2DEFD38A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64930E4D" wp14:editId="78989083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0FECEB0D" wp14:editId="0F02162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E36F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5E17E9F8" wp14:editId="5677C43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95702" w14:textId="77777777" w:rsidR="000847CA" w:rsidRDefault="000847CA" w:rsidP="00937222">
      <w:pPr>
        <w:spacing w:line="240" w:lineRule="auto"/>
      </w:pPr>
      <w:r>
        <w:separator/>
      </w:r>
    </w:p>
  </w:footnote>
  <w:footnote w:type="continuationSeparator" w:id="0">
    <w:p w14:paraId="449642CF" w14:textId="77777777" w:rsidR="000847CA" w:rsidRDefault="000847CA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30A76332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0954F28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2570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454478">
    <w:abstractNumId w:val="2"/>
  </w:num>
  <w:num w:numId="2" w16cid:durableId="409546543">
    <w:abstractNumId w:val="0"/>
  </w:num>
  <w:num w:numId="3" w16cid:durableId="806355913">
    <w:abstractNumId w:val="1"/>
  </w:num>
  <w:num w:numId="4" w16cid:durableId="430273642">
    <w:abstractNumId w:val="4"/>
  </w:num>
  <w:num w:numId="5" w16cid:durableId="1367633597">
    <w:abstractNumId w:val="3"/>
  </w:num>
  <w:num w:numId="6" w16cid:durableId="636378216">
    <w:abstractNumId w:val="5"/>
  </w:num>
  <w:num w:numId="7" w16cid:durableId="2972717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847CA"/>
    <w:rsid w:val="000B1087"/>
    <w:rsid w:val="000B2943"/>
    <w:rsid w:val="000F27F7"/>
    <w:rsid w:val="00120EEA"/>
    <w:rsid w:val="00127153"/>
    <w:rsid w:val="0014484D"/>
    <w:rsid w:val="0015215D"/>
    <w:rsid w:val="00155C2B"/>
    <w:rsid w:val="00165965"/>
    <w:rsid w:val="00167CF7"/>
    <w:rsid w:val="001C2042"/>
    <w:rsid w:val="00226B74"/>
    <w:rsid w:val="00245C2B"/>
    <w:rsid w:val="00247CE4"/>
    <w:rsid w:val="0026040B"/>
    <w:rsid w:val="00273016"/>
    <w:rsid w:val="00275B9A"/>
    <w:rsid w:val="00276474"/>
    <w:rsid w:val="002A0074"/>
    <w:rsid w:val="002A3B43"/>
    <w:rsid w:val="002A5CDB"/>
    <w:rsid w:val="002B2A21"/>
    <w:rsid w:val="002F4352"/>
    <w:rsid w:val="002F4D1D"/>
    <w:rsid w:val="002F521C"/>
    <w:rsid w:val="00323DFB"/>
    <w:rsid w:val="0032564C"/>
    <w:rsid w:val="0033398B"/>
    <w:rsid w:val="00337197"/>
    <w:rsid w:val="00363197"/>
    <w:rsid w:val="003A0222"/>
    <w:rsid w:val="003E3037"/>
    <w:rsid w:val="003F576D"/>
    <w:rsid w:val="004215DF"/>
    <w:rsid w:val="00461509"/>
    <w:rsid w:val="00480F32"/>
    <w:rsid w:val="004869E6"/>
    <w:rsid w:val="0049053B"/>
    <w:rsid w:val="00510D90"/>
    <w:rsid w:val="0054212D"/>
    <w:rsid w:val="005A1FE9"/>
    <w:rsid w:val="005B5F13"/>
    <w:rsid w:val="005C310D"/>
    <w:rsid w:val="005C52A4"/>
    <w:rsid w:val="00636B09"/>
    <w:rsid w:val="0065115C"/>
    <w:rsid w:val="00657F9E"/>
    <w:rsid w:val="0068546C"/>
    <w:rsid w:val="006B2E43"/>
    <w:rsid w:val="006F2DE5"/>
    <w:rsid w:val="007010F6"/>
    <w:rsid w:val="00734CF3"/>
    <w:rsid w:val="00736140"/>
    <w:rsid w:val="0077231C"/>
    <w:rsid w:val="007927F5"/>
    <w:rsid w:val="007F0297"/>
    <w:rsid w:val="008058B9"/>
    <w:rsid w:val="00814869"/>
    <w:rsid w:val="008861C3"/>
    <w:rsid w:val="0089573A"/>
    <w:rsid w:val="00937222"/>
    <w:rsid w:val="00955C89"/>
    <w:rsid w:val="009F0F2D"/>
    <w:rsid w:val="00A224AA"/>
    <w:rsid w:val="00A35CB3"/>
    <w:rsid w:val="00A50F4E"/>
    <w:rsid w:val="00A6356C"/>
    <w:rsid w:val="00A91713"/>
    <w:rsid w:val="00AA34DF"/>
    <w:rsid w:val="00AA5BB0"/>
    <w:rsid w:val="00AB6F6D"/>
    <w:rsid w:val="00AD20DE"/>
    <w:rsid w:val="00AD6BA6"/>
    <w:rsid w:val="00AD6FE0"/>
    <w:rsid w:val="00AE37CC"/>
    <w:rsid w:val="00AE4776"/>
    <w:rsid w:val="00B120B3"/>
    <w:rsid w:val="00B15A78"/>
    <w:rsid w:val="00B27491"/>
    <w:rsid w:val="00B74B21"/>
    <w:rsid w:val="00B834D3"/>
    <w:rsid w:val="00BA4802"/>
    <w:rsid w:val="00BB44B0"/>
    <w:rsid w:val="00BC5CA2"/>
    <w:rsid w:val="00BC7C98"/>
    <w:rsid w:val="00BD2B95"/>
    <w:rsid w:val="00C1453C"/>
    <w:rsid w:val="00C14ABB"/>
    <w:rsid w:val="00CA7C10"/>
    <w:rsid w:val="00CB1C1E"/>
    <w:rsid w:val="00CE1DE0"/>
    <w:rsid w:val="00D72F1F"/>
    <w:rsid w:val="00D730A0"/>
    <w:rsid w:val="00DB7E47"/>
    <w:rsid w:val="00DC2B57"/>
    <w:rsid w:val="00DC2D71"/>
    <w:rsid w:val="00DC304B"/>
    <w:rsid w:val="00DD2A22"/>
    <w:rsid w:val="00DF67AD"/>
    <w:rsid w:val="00E034EE"/>
    <w:rsid w:val="00E7101D"/>
    <w:rsid w:val="00ED01A6"/>
    <w:rsid w:val="00EF08C2"/>
    <w:rsid w:val="00F26A04"/>
    <w:rsid w:val="00F27EE3"/>
    <w:rsid w:val="00F35A66"/>
    <w:rsid w:val="00F56652"/>
    <w:rsid w:val="00F82516"/>
    <w:rsid w:val="00F927D2"/>
    <w:rsid w:val="00F931CC"/>
    <w:rsid w:val="00FA17B4"/>
    <w:rsid w:val="00FC1239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033BB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D9342-B7C3-47C3-BCED-788FA321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276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19</cp:revision>
  <cp:lastPrinted>2021-04-22T14:42:00Z</cp:lastPrinted>
  <dcterms:created xsi:type="dcterms:W3CDTF">2024-02-20T09:19:00Z</dcterms:created>
  <dcterms:modified xsi:type="dcterms:W3CDTF">2024-04-17T07:08:00Z</dcterms:modified>
</cp:coreProperties>
</file>